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1C" w:rsidRPr="00FE5C1C" w:rsidRDefault="00FE5C1C">
      <w:pPr>
        <w:rPr>
          <w:sz w:val="40"/>
          <w:szCs w:val="40"/>
        </w:rPr>
      </w:pPr>
    </w:p>
    <w:tbl>
      <w:tblPr>
        <w:tblW w:w="9269" w:type="dxa"/>
        <w:tblCellSpacing w:w="7" w:type="dxa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9269"/>
      </w:tblGrid>
      <w:tr w:rsidR="00FE5C1C" w:rsidRPr="00A13D5E" w:rsidTr="0068091B">
        <w:trPr>
          <w:trHeight w:val="187"/>
          <w:tblCellSpacing w:w="7" w:type="dxa"/>
        </w:trPr>
        <w:tc>
          <w:tcPr>
            <w:tcW w:w="9241" w:type="dxa"/>
            <w:vAlign w:val="center"/>
            <w:hideMark/>
          </w:tcPr>
          <w:p w:rsidR="00FE5C1C" w:rsidRPr="00662756" w:rsidRDefault="00662756" w:rsidP="0068091B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color w:val="FF0000"/>
                <w:kern w:val="36"/>
                <w:sz w:val="32"/>
                <w:szCs w:val="32"/>
                <w:lang w:eastAsia="de-CH"/>
              </w:rPr>
            </w:pPr>
            <w:r w:rsidRPr="00662756">
              <w:rPr>
                <w:rFonts w:ascii="Calibri" w:eastAsia="Times New Roman" w:hAnsi="Calibri" w:cs="Arial"/>
                <w:b/>
                <w:bCs/>
                <w:iCs/>
                <w:color w:val="548DD4" w:themeColor="text2" w:themeTint="99"/>
                <w:kern w:val="36"/>
                <w:sz w:val="32"/>
                <w:szCs w:val="32"/>
                <w:lang w:eastAsia="de-CH"/>
              </w:rPr>
              <w:t>Übersicht der Kurstage pro Bildungsjahr</w:t>
            </w:r>
          </w:p>
        </w:tc>
      </w:tr>
    </w:tbl>
    <w:p w:rsidR="00FE5C1C" w:rsidRPr="00A13D5E" w:rsidRDefault="00FE5C1C" w:rsidP="00FE5C1C">
      <w:pPr>
        <w:spacing w:after="0" w:line="240" w:lineRule="auto"/>
        <w:outlineLvl w:val="0"/>
        <w:rPr>
          <w:rFonts w:ascii="Calibri" w:eastAsia="Times New Roman" w:hAnsi="Calibri" w:cs="Arial"/>
          <w:b/>
          <w:bCs/>
          <w:vanish/>
          <w:color w:val="FF0000"/>
          <w:kern w:val="36"/>
          <w:sz w:val="28"/>
          <w:szCs w:val="28"/>
          <w:lang w:eastAsia="de-CH"/>
        </w:rPr>
      </w:pPr>
    </w:p>
    <w:p w:rsidR="00D64569" w:rsidRPr="00662756" w:rsidRDefault="00FE5C1C" w:rsidP="00FE5C1C">
      <w:pPr>
        <w:ind w:left="2832" w:hanging="2832"/>
        <w:rPr>
          <w:b/>
        </w:rPr>
      </w:pPr>
      <w:r>
        <w:rPr>
          <w:b/>
        </w:rPr>
        <w:t xml:space="preserve"> </w:t>
      </w:r>
    </w:p>
    <w:tbl>
      <w:tblPr>
        <w:tblW w:w="8801" w:type="dxa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0"/>
        <w:gridCol w:w="2831"/>
        <w:gridCol w:w="671"/>
        <w:gridCol w:w="462"/>
        <w:gridCol w:w="462"/>
        <w:gridCol w:w="2355"/>
      </w:tblGrid>
      <w:tr w:rsidR="00D64569" w:rsidRPr="00A13D5E" w:rsidTr="0068091B">
        <w:trPr>
          <w:trHeight w:val="37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proofErr w:type="spellStart"/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Kurstyp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Bildungsjahr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  <w:lang w:eastAsia="de-CH"/>
              </w:rPr>
            </w:pPr>
            <w:r w:rsidRPr="00A13D5E">
              <w:rPr>
                <w:rFonts w:ascii="Calibri" w:eastAsia="Times New Roman" w:hAnsi="Calibri" w:cs="Arial"/>
                <w:b/>
                <w:bCs/>
                <w:iCs/>
                <w:color w:val="333333"/>
                <w:sz w:val="24"/>
                <w:szCs w:val="24"/>
                <w:lang w:eastAsia="de-CH"/>
              </w:rPr>
              <w:t>Total Tage</w:t>
            </w:r>
          </w:p>
        </w:tc>
      </w:tr>
      <w:tr w:rsidR="00D64569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AFa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D64569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AFa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D64569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AFa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D64569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AFa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FFFFFF"/>
                <w:sz w:val="24"/>
                <w:szCs w:val="24"/>
                <w:lang w:eastAsia="de-CH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D64569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AFa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K3.1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</w:tr>
      <w:tr w:rsidR="00D64569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AFa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K3.2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8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4569" w:rsidRPr="00A13D5E" w:rsidRDefault="00D64569" w:rsidP="0068091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50</w:t>
            </w:r>
          </w:p>
        </w:tc>
      </w:tr>
      <w:tr w:rsidR="00D64569" w:rsidRPr="00A13D5E" w:rsidTr="0068091B">
        <w:trPr>
          <w:trHeight w:val="18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569" w:rsidRPr="00A13D5E" w:rsidRDefault="00D64569" w:rsidP="0068091B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proofErr w:type="spellStart"/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AFa</w:t>
            </w:r>
            <w:proofErr w:type="spellEnd"/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 xml:space="preserve"> K 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 w:rsidRPr="00A13D5E"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569" w:rsidRPr="00A13D5E" w:rsidRDefault="00D64569" w:rsidP="0068091B">
            <w:pPr>
              <w:spacing w:after="0" w:line="240" w:lineRule="auto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569" w:rsidRPr="00A13D5E" w:rsidRDefault="00D64569" w:rsidP="0068091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3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4569" w:rsidRPr="00A13D5E" w:rsidRDefault="00D64569" w:rsidP="0068091B">
            <w:pPr>
              <w:spacing w:after="0" w:line="240" w:lineRule="auto"/>
              <w:jc w:val="center"/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CH"/>
              </w:rPr>
              <w:t>53</w:t>
            </w:r>
          </w:p>
        </w:tc>
      </w:tr>
    </w:tbl>
    <w:p w:rsidR="00FE5C1C" w:rsidRPr="00662756" w:rsidRDefault="00FE5C1C" w:rsidP="00FE5C1C">
      <w:pPr>
        <w:ind w:left="2832" w:hanging="2832"/>
        <w:rPr>
          <w:b/>
        </w:rPr>
      </w:pPr>
    </w:p>
    <w:p w:rsidR="00FE5C1C" w:rsidRPr="00662756" w:rsidRDefault="00662756" w:rsidP="00FE5C1C">
      <w:pPr>
        <w:ind w:left="2832" w:hanging="2832"/>
        <w:rPr>
          <w:b/>
          <w:sz w:val="32"/>
          <w:szCs w:val="32"/>
        </w:rPr>
      </w:pPr>
      <w:r>
        <w:rPr>
          <w:b/>
          <w:sz w:val="32"/>
          <w:szCs w:val="32"/>
        </w:rPr>
        <w:t>Inhalte zu den Kursen</w:t>
      </w:r>
    </w:p>
    <w:p w:rsidR="00D64569" w:rsidRPr="00466473" w:rsidRDefault="00D64569" w:rsidP="00D64569">
      <w:pPr>
        <w:ind w:left="2832" w:hanging="2832"/>
        <w:rPr>
          <w:b/>
        </w:rPr>
      </w:pPr>
      <w:r>
        <w:rPr>
          <w:b/>
        </w:rPr>
        <w:t xml:space="preserve"> </w:t>
      </w:r>
    </w:p>
    <w:p w:rsidR="00D64569" w:rsidRDefault="00D64569" w:rsidP="00D64569">
      <w:pPr>
        <w:spacing w:after="0"/>
        <w:ind w:left="2832" w:hanging="2832"/>
      </w:pPr>
      <w:proofErr w:type="spellStart"/>
      <w:r>
        <w:t>AFa</w:t>
      </w:r>
      <w:proofErr w:type="spellEnd"/>
      <w:r>
        <w:t xml:space="preserve"> 1.1 </w:t>
      </w:r>
      <w:r>
        <w:t xml:space="preserve"> </w:t>
      </w:r>
      <w:r>
        <w:tab/>
      </w:r>
      <w:r>
        <w:t>Schraubstockarbeiten ausführen</w:t>
      </w:r>
    </w:p>
    <w:p w:rsidR="00D64569" w:rsidRDefault="00D64569" w:rsidP="00D64569">
      <w:pPr>
        <w:spacing w:after="0"/>
        <w:ind w:left="2832"/>
      </w:pPr>
      <w:r>
        <w:t>A</w:t>
      </w:r>
      <w:r>
        <w:t>nreissen</w:t>
      </w:r>
      <w:r>
        <w:t xml:space="preserve"> von Linien und Schnittpunkten</w:t>
      </w:r>
      <w:r>
        <w:tab/>
      </w:r>
    </w:p>
    <w:p w:rsidR="00D64569" w:rsidRDefault="00D64569" w:rsidP="00D64569">
      <w:pPr>
        <w:spacing w:after="0"/>
        <w:ind w:left="2832"/>
      </w:pPr>
      <w:r>
        <w:t>Körnen an Schnittpunkten</w:t>
      </w:r>
    </w:p>
    <w:p w:rsidR="00D64569" w:rsidRDefault="00D64569" w:rsidP="00D64569">
      <w:pPr>
        <w:spacing w:after="0"/>
        <w:ind w:left="2832"/>
      </w:pPr>
      <w:r>
        <w:t>Bohrungen</w:t>
      </w:r>
    </w:p>
    <w:p w:rsidR="00D64569" w:rsidRDefault="00D64569" w:rsidP="00D64569">
      <w:pPr>
        <w:spacing w:after="0"/>
        <w:ind w:left="2832"/>
      </w:pPr>
      <w:proofErr w:type="spellStart"/>
      <w:r>
        <w:t>Ansenkungen</w:t>
      </w:r>
      <w:proofErr w:type="spellEnd"/>
    </w:p>
    <w:p w:rsidR="00D64569" w:rsidRDefault="00D64569" w:rsidP="00D64569">
      <w:pPr>
        <w:spacing w:after="0"/>
        <w:ind w:left="2832"/>
      </w:pPr>
      <w:r>
        <w:t>Gewinde herstellen</w:t>
      </w:r>
    </w:p>
    <w:p w:rsidR="00D64569" w:rsidRDefault="00D64569" w:rsidP="00D64569">
      <w:pPr>
        <w:spacing w:after="0"/>
        <w:ind w:left="2832"/>
      </w:pPr>
      <w:r>
        <w:t>Sägearbeiten ausführen</w:t>
      </w:r>
    </w:p>
    <w:p w:rsidR="00D64569" w:rsidRDefault="00D64569" w:rsidP="00D64569">
      <w:pPr>
        <w:spacing w:after="0"/>
        <w:ind w:left="2832"/>
      </w:pPr>
      <w:r>
        <w:t xml:space="preserve">Schutzgasschweissen </w:t>
      </w:r>
      <w:r>
        <w:t>von Stahl</w:t>
      </w:r>
    </w:p>
    <w:p w:rsidR="00D64569" w:rsidRDefault="00D64569" w:rsidP="00D64569">
      <w:pPr>
        <w:spacing w:after="0"/>
        <w:ind w:left="2832"/>
      </w:pPr>
      <w:r>
        <w:t>Sc</w:t>
      </w:r>
      <w:r>
        <w:t>hweissanlage in Betrieb nehmen</w:t>
      </w:r>
    </w:p>
    <w:p w:rsidR="00D64569" w:rsidRDefault="00D64569" w:rsidP="00D64569">
      <w:pPr>
        <w:spacing w:after="0"/>
        <w:ind w:left="2832"/>
      </w:pPr>
      <w:r>
        <w:t>Drahtvorschub</w:t>
      </w:r>
    </w:p>
    <w:p w:rsidR="00D64569" w:rsidRDefault="00D64569" w:rsidP="00D64569">
      <w:pPr>
        <w:spacing w:after="0"/>
        <w:ind w:left="2832"/>
      </w:pPr>
      <w:r>
        <w:t>Schweissspannung</w:t>
      </w:r>
      <w:r>
        <w:t xml:space="preserve"> und Schutzgasmenge einstellen</w:t>
      </w:r>
    </w:p>
    <w:p w:rsidR="00D64569" w:rsidRDefault="00D64569" w:rsidP="00D64569">
      <w:pPr>
        <w:spacing w:after="0"/>
        <w:ind w:left="2832"/>
      </w:pPr>
      <w:r>
        <w:t>Kehlnähte</w:t>
      </w:r>
    </w:p>
    <w:p w:rsidR="00D64569" w:rsidRDefault="00D64569" w:rsidP="00D64569">
      <w:pPr>
        <w:spacing w:after="0"/>
        <w:ind w:left="2832"/>
      </w:pPr>
      <w:proofErr w:type="spellStart"/>
      <w:r>
        <w:t>Ecknähte</w:t>
      </w:r>
      <w:proofErr w:type="spellEnd"/>
    </w:p>
    <w:p w:rsidR="00D64569" w:rsidRDefault="00D64569" w:rsidP="00D64569">
      <w:pPr>
        <w:spacing w:after="0"/>
        <w:ind w:left="2832"/>
      </w:pPr>
      <w:r>
        <w:t>Auftragsschweissungen verschiedener Materialstärken ausführen.</w:t>
      </w:r>
    </w:p>
    <w:p w:rsidR="00D64569" w:rsidRDefault="00D64569" w:rsidP="00D64569">
      <w:pPr>
        <w:spacing w:after="0"/>
        <w:ind w:left="2832"/>
      </w:pPr>
      <w:r>
        <w:t>Autogenschweissen von Stahl</w:t>
      </w:r>
    </w:p>
    <w:p w:rsidR="00D64569" w:rsidRDefault="00D64569" w:rsidP="00D64569">
      <w:pPr>
        <w:spacing w:after="0"/>
        <w:ind w:left="2832"/>
      </w:pPr>
      <w:r>
        <w:t>Sc</w:t>
      </w:r>
      <w:r>
        <w:t>hweissanlage in Betrieb nehmen</w:t>
      </w:r>
    </w:p>
    <w:p w:rsidR="00D64569" w:rsidRDefault="00D64569" w:rsidP="00D64569">
      <w:pPr>
        <w:spacing w:after="0"/>
        <w:ind w:left="2832" w:hanging="2832"/>
      </w:pPr>
      <w:r>
        <w:tab/>
        <w:t>Lötarbeiten mit Messinglot, Silberlot, Weichlot an Stahl und Buntmetall ausführen.</w:t>
      </w:r>
    </w:p>
    <w:p w:rsidR="00D64569" w:rsidRDefault="00D64569" w:rsidP="00D64569">
      <w:pPr>
        <w:spacing w:after="0"/>
        <w:ind w:left="2832" w:hanging="2832"/>
      </w:pPr>
      <w:r>
        <w:tab/>
        <w:t>Schweissarbeiten mit PVC, PE, PP durchführen.</w:t>
      </w:r>
    </w:p>
    <w:p w:rsidR="00D64569" w:rsidRDefault="00D64569" w:rsidP="00D64569">
      <w:pPr>
        <w:spacing w:after="0"/>
        <w:ind w:left="2832" w:hanging="2832"/>
      </w:pPr>
    </w:p>
    <w:p w:rsidR="00D64569" w:rsidRDefault="00D64569" w:rsidP="00D64569">
      <w:pPr>
        <w:spacing w:after="0"/>
        <w:ind w:left="2832" w:hanging="2832"/>
      </w:pPr>
    </w:p>
    <w:p w:rsidR="00D64569" w:rsidRDefault="00D64569" w:rsidP="00D64569">
      <w:pPr>
        <w:spacing w:after="0"/>
        <w:ind w:left="2832" w:hanging="2832"/>
      </w:pPr>
    </w:p>
    <w:p w:rsidR="00D64569" w:rsidRDefault="00D64569" w:rsidP="00D64569">
      <w:pPr>
        <w:spacing w:after="0"/>
        <w:ind w:left="2832" w:hanging="2832"/>
      </w:pPr>
    </w:p>
    <w:p w:rsidR="00D64569" w:rsidRDefault="00D64569" w:rsidP="00D64569">
      <w:pPr>
        <w:tabs>
          <w:tab w:val="left" w:pos="4395"/>
        </w:tabs>
        <w:spacing w:after="0"/>
      </w:pPr>
    </w:p>
    <w:p w:rsidR="00D64569" w:rsidRDefault="00D64569" w:rsidP="00D64569">
      <w:pPr>
        <w:tabs>
          <w:tab w:val="left" w:pos="4395"/>
        </w:tabs>
        <w:spacing w:after="0"/>
      </w:pPr>
    </w:p>
    <w:p w:rsidR="00D64569" w:rsidRPr="00D64569" w:rsidRDefault="00D64569" w:rsidP="00D64569">
      <w:pPr>
        <w:tabs>
          <w:tab w:val="left" w:pos="4395"/>
        </w:tabs>
        <w:spacing w:after="0"/>
        <w:rPr>
          <w:color w:val="4F81BD" w:themeColor="accent1"/>
        </w:rPr>
      </w:pPr>
      <w:proofErr w:type="spellStart"/>
      <w:r w:rsidRPr="00D64569">
        <w:rPr>
          <w:color w:val="4F81BD" w:themeColor="accent1"/>
        </w:rPr>
        <w:t>AFa</w:t>
      </w:r>
      <w:proofErr w:type="spellEnd"/>
      <w:r w:rsidRPr="00D64569">
        <w:rPr>
          <w:color w:val="4F81BD" w:themeColor="accent1"/>
        </w:rPr>
        <w:t xml:space="preserve"> 1.2                                           </w:t>
      </w:r>
      <w:r w:rsidRPr="00D64569">
        <w:rPr>
          <w:color w:val="4F81BD" w:themeColor="accent1"/>
        </w:rPr>
        <w:t xml:space="preserve"> </w:t>
      </w:r>
      <w:r w:rsidRPr="00D64569">
        <w:rPr>
          <w:rFonts w:ascii="Calibri" w:eastAsia="Times New Roman" w:hAnsi="Calibri" w:cs="Times New Roman"/>
          <w:color w:val="4F81BD" w:themeColor="accent1"/>
        </w:rPr>
        <w:t>Grundlagen Elektrik</w:t>
      </w:r>
    </w:p>
    <w:p w:rsidR="00D64569" w:rsidRPr="00D64569" w:rsidRDefault="00D64569" w:rsidP="00D64569">
      <w:pPr>
        <w:tabs>
          <w:tab w:val="left" w:pos="2835"/>
        </w:tabs>
        <w:spacing w:after="0"/>
        <w:rPr>
          <w:rFonts w:ascii="Calibri" w:eastAsia="Times New Roman" w:hAnsi="Calibri" w:cs="Times New Roman"/>
          <w:color w:val="4F81BD" w:themeColor="accent1"/>
        </w:rPr>
      </w:pPr>
      <w:r w:rsidRPr="00D64569">
        <w:rPr>
          <w:rFonts w:ascii="Calibri" w:eastAsia="Times New Roman" w:hAnsi="Calibri" w:cs="Times New Roman"/>
          <w:color w:val="4F81BD" w:themeColor="accent1"/>
        </w:rPr>
        <w:tab/>
        <w:t>Grundlagen Motor</w:t>
      </w:r>
      <w:r w:rsidRPr="00D64569">
        <w:rPr>
          <w:rFonts w:ascii="Calibri" w:eastAsia="Times New Roman" w:hAnsi="Calibri" w:cs="Times New Roman"/>
          <w:color w:val="4F81BD" w:themeColor="accent1"/>
        </w:rPr>
        <w:tab/>
      </w:r>
    </w:p>
    <w:p w:rsidR="00D64569" w:rsidRPr="00D64569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color w:val="4F81BD" w:themeColor="accent1"/>
        </w:rPr>
      </w:pPr>
      <w:r w:rsidRPr="00D64569">
        <w:rPr>
          <w:rFonts w:ascii="Calibri" w:eastAsia="Times New Roman" w:hAnsi="Calibri" w:cs="Times New Roman"/>
          <w:color w:val="4F81BD" w:themeColor="accent1"/>
        </w:rPr>
        <w:tab/>
        <w:t>Räder und Bereifung</w:t>
      </w:r>
    </w:p>
    <w:p w:rsidR="00D64569" w:rsidRPr="00D64569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color w:val="4F81BD" w:themeColor="accent1"/>
        </w:rPr>
      </w:pPr>
      <w:r w:rsidRPr="00D64569">
        <w:rPr>
          <w:rFonts w:ascii="Calibri" w:eastAsia="Times New Roman" w:hAnsi="Calibri" w:cs="Times New Roman"/>
          <w:color w:val="4F81BD" w:themeColor="accent1"/>
        </w:rPr>
        <w:tab/>
        <w:t>Federung und Dämpfung</w:t>
      </w:r>
      <w:r w:rsidRPr="00D64569">
        <w:rPr>
          <w:rFonts w:ascii="Calibri" w:eastAsia="Times New Roman" w:hAnsi="Calibri" w:cs="Times New Roman"/>
          <w:color w:val="4F81BD" w:themeColor="accent1"/>
        </w:rPr>
        <w:br/>
      </w:r>
      <w:r w:rsidRPr="00D64569">
        <w:rPr>
          <w:rFonts w:ascii="Calibri" w:eastAsia="Times New Roman" w:hAnsi="Calibri" w:cs="Times New Roman"/>
          <w:color w:val="4F81BD" w:themeColor="accent1"/>
        </w:rPr>
        <w:tab/>
        <w:t>Bremsanlage</w:t>
      </w:r>
    </w:p>
    <w:p w:rsidR="00D64569" w:rsidRPr="00D64569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color w:val="4F81BD" w:themeColor="accent1"/>
        </w:rPr>
      </w:pPr>
      <w:r w:rsidRPr="00D64569">
        <w:rPr>
          <w:rFonts w:ascii="Calibri" w:eastAsia="Times New Roman" w:hAnsi="Calibri" w:cs="Times New Roman"/>
          <w:color w:val="4F81BD" w:themeColor="accent1"/>
        </w:rPr>
        <w:tab/>
        <w:t>Abgaswartung mit und ohne OBD</w:t>
      </w:r>
      <w:r w:rsidRPr="00D64569">
        <w:rPr>
          <w:rFonts w:ascii="Calibri" w:eastAsia="Times New Roman" w:hAnsi="Calibri" w:cs="Times New Roman"/>
          <w:color w:val="4F81BD" w:themeColor="accent1"/>
        </w:rPr>
        <w:br/>
      </w:r>
      <w:r w:rsidRPr="00D64569">
        <w:rPr>
          <w:rFonts w:ascii="Calibri" w:eastAsia="Times New Roman" w:hAnsi="Calibri" w:cs="Times New Roman"/>
          <w:color w:val="4F81BD" w:themeColor="accent1"/>
        </w:rPr>
        <w:tab/>
        <w:t>Beleuchtung</w:t>
      </w:r>
    </w:p>
    <w:p w:rsidR="00D64569" w:rsidRPr="00D64569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color w:val="4F81BD" w:themeColor="accent1"/>
        </w:rPr>
      </w:pPr>
      <w:r w:rsidRPr="00D64569">
        <w:rPr>
          <w:rFonts w:ascii="Calibri" w:eastAsia="Times New Roman" w:hAnsi="Calibri" w:cs="Times New Roman"/>
          <w:color w:val="4F81BD" w:themeColor="accent1"/>
        </w:rPr>
        <w:tab/>
        <w:t>Arbeitssicherheit</w:t>
      </w:r>
    </w:p>
    <w:p w:rsidR="00D64569" w:rsidRPr="00D64569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color w:val="4F81BD" w:themeColor="accent1"/>
        </w:rPr>
      </w:pPr>
      <w:r w:rsidRPr="00D64569">
        <w:rPr>
          <w:rFonts w:ascii="Calibri" w:eastAsia="Times New Roman" w:hAnsi="Calibri" w:cs="Times New Roman"/>
          <w:color w:val="4F81BD" w:themeColor="accent1"/>
        </w:rPr>
        <w:tab/>
        <w:t>Messen metrisch und Zoll</w:t>
      </w:r>
      <w:r w:rsidRPr="00D64569">
        <w:rPr>
          <w:rFonts w:ascii="Calibri" w:eastAsia="Times New Roman" w:hAnsi="Calibri" w:cs="Times New Roman"/>
          <w:color w:val="4F81BD" w:themeColor="accent1"/>
        </w:rPr>
        <w:br/>
      </w:r>
      <w:r w:rsidRPr="00D64569">
        <w:rPr>
          <w:rFonts w:ascii="Calibri" w:eastAsia="Times New Roman" w:hAnsi="Calibri" w:cs="Times New Roman"/>
          <w:color w:val="4F81BD" w:themeColor="accent1"/>
        </w:rPr>
        <w:tab/>
        <w:t>Schrauben und Gewinde</w:t>
      </w:r>
    </w:p>
    <w:p w:rsidR="00D64569" w:rsidRPr="002F0EE5" w:rsidRDefault="00D64569" w:rsidP="00D64569"/>
    <w:p w:rsidR="00D64569" w:rsidRDefault="00D64569" w:rsidP="00D64569">
      <w:pPr>
        <w:spacing w:after="0"/>
        <w:ind w:left="2832" w:hanging="2832"/>
        <w:rPr>
          <w:color w:val="000000" w:themeColor="text1"/>
        </w:rPr>
      </w:pPr>
      <w:proofErr w:type="spellStart"/>
      <w:r>
        <w:t>AFa</w:t>
      </w:r>
      <w:proofErr w:type="spellEnd"/>
      <w:r>
        <w:t xml:space="preserve"> 2.1</w:t>
      </w:r>
      <w:r>
        <w:tab/>
      </w:r>
      <w:r>
        <w:rPr>
          <w:color w:val="000000" w:themeColor="text1"/>
        </w:rPr>
        <w:t>Messen in mm und Zoll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Ersatzteilwesen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Elektrotechnik messen und verstehen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Fahrzeugelektrik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Beleuchtung an der</w:t>
      </w:r>
      <w:r>
        <w:rPr>
          <w:color w:val="000000" w:themeColor="text1"/>
        </w:rPr>
        <w:t xml:space="preserve"> Steckwand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Fehler- u</w:t>
      </w:r>
      <w:r>
        <w:rPr>
          <w:color w:val="000000" w:themeColor="text1"/>
        </w:rPr>
        <w:t>nd Signalauslesung am Fahrzeug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Technisch</w:t>
      </w:r>
      <w:r>
        <w:rPr>
          <w:color w:val="000000" w:themeColor="text1"/>
        </w:rPr>
        <w:t>e Mängel am Fahrzeug aufsuchen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Motorst</w:t>
      </w:r>
      <w:r>
        <w:rPr>
          <w:color w:val="000000" w:themeColor="text1"/>
        </w:rPr>
        <w:t>euerung Ventilspiel einstellen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>
        <w:rPr>
          <w:color w:val="000000" w:themeColor="text1"/>
        </w:rPr>
        <w:t>Motorsteuerung   4 Takt System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Anlasse</w:t>
      </w:r>
      <w:r>
        <w:rPr>
          <w:color w:val="000000" w:themeColor="text1"/>
        </w:rPr>
        <w:t>r mechanisch de- und montieren</w:t>
      </w:r>
    </w:p>
    <w:p w:rsidR="00D64569" w:rsidRDefault="00D64569" w:rsidP="00D64569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K</w:t>
      </w:r>
      <w:r>
        <w:rPr>
          <w:color w:val="000000" w:themeColor="text1"/>
        </w:rPr>
        <w:t>ompression nach Vorgabe messen</w:t>
      </w:r>
    </w:p>
    <w:p w:rsidR="00D64569" w:rsidRPr="00D64569" w:rsidRDefault="00D64569" w:rsidP="00D64569">
      <w:pPr>
        <w:spacing w:after="0"/>
        <w:ind w:left="2832"/>
        <w:rPr>
          <w:color w:val="000000" w:themeColor="text1"/>
        </w:rPr>
      </w:pPr>
      <w:r w:rsidRPr="0019562A">
        <w:rPr>
          <w:color w:val="000000" w:themeColor="text1"/>
        </w:rPr>
        <w:t>Kupplung mechanisch de- und montieren sowie erklären</w:t>
      </w:r>
    </w:p>
    <w:p w:rsidR="00D64569" w:rsidRDefault="00D64569" w:rsidP="00D64569"/>
    <w:p w:rsidR="00D64569" w:rsidRPr="00D64569" w:rsidRDefault="00D64569" w:rsidP="00D64569">
      <w:pPr>
        <w:spacing w:after="0"/>
        <w:ind w:left="2832" w:hanging="2832"/>
        <w:rPr>
          <w:color w:val="4F81BD" w:themeColor="accent1"/>
        </w:rPr>
      </w:pPr>
      <w:proofErr w:type="spellStart"/>
      <w:r w:rsidRPr="00D64569">
        <w:rPr>
          <w:color w:val="4F81BD" w:themeColor="accent1"/>
        </w:rPr>
        <w:t>AFa</w:t>
      </w:r>
      <w:proofErr w:type="spellEnd"/>
      <w:r w:rsidRPr="00D64569">
        <w:rPr>
          <w:color w:val="4F81BD" w:themeColor="accent1"/>
        </w:rPr>
        <w:t xml:space="preserve"> 2.2</w:t>
      </w:r>
      <w:r w:rsidRPr="00D64569">
        <w:rPr>
          <w:color w:val="4F81BD" w:themeColor="accent1"/>
        </w:rPr>
        <w:tab/>
        <w:t>Fahrzeugbeleuchtu</w:t>
      </w:r>
      <w:r w:rsidRPr="00D64569">
        <w:rPr>
          <w:color w:val="4F81BD" w:themeColor="accent1"/>
        </w:rPr>
        <w:t>ng und Fehlersuche am Fahrzeug</w:t>
      </w:r>
    </w:p>
    <w:p w:rsidR="00D64569" w:rsidRPr="00D64569" w:rsidRDefault="00D64569" w:rsidP="00D64569">
      <w:pPr>
        <w:spacing w:after="0"/>
        <w:ind w:left="2832" w:hanging="2832"/>
        <w:rPr>
          <w:color w:val="4F81BD" w:themeColor="accent1"/>
        </w:rPr>
      </w:pPr>
      <w:r w:rsidRPr="00D64569">
        <w:rPr>
          <w:color w:val="4F81BD" w:themeColor="accent1"/>
        </w:rPr>
        <w:tab/>
      </w:r>
      <w:r w:rsidRPr="00D64569">
        <w:rPr>
          <w:color w:val="4F81BD" w:themeColor="accent1"/>
        </w:rPr>
        <w:t>Motors</w:t>
      </w:r>
      <w:r w:rsidRPr="00D64569">
        <w:rPr>
          <w:color w:val="4F81BD" w:themeColor="accent1"/>
        </w:rPr>
        <w:t>teuerung-Steuerriemen ersetzen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Motoröldruck prüfen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Kraftstoffdruck prüfen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Druckverlustprüfung am Motor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Getri</w:t>
      </w:r>
      <w:r w:rsidRPr="00D64569">
        <w:rPr>
          <w:color w:val="4F81BD" w:themeColor="accent1"/>
        </w:rPr>
        <w:t>ebe Kraftverlauf und Schaltung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Achsvermessung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Bremsenrep</w:t>
      </w:r>
      <w:r w:rsidRPr="00D64569">
        <w:rPr>
          <w:color w:val="4F81BD" w:themeColor="accent1"/>
        </w:rPr>
        <w:t>aratur und Ausmessen der Teile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Magnetismus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Messen und Vorstellungsvermögen von ele</w:t>
      </w:r>
      <w:r w:rsidRPr="00D64569">
        <w:rPr>
          <w:color w:val="4F81BD" w:themeColor="accent1"/>
        </w:rPr>
        <w:t>ktronischen Schaltern erlernen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Ersatzteilbescha</w:t>
      </w:r>
      <w:r w:rsidRPr="00D64569">
        <w:rPr>
          <w:color w:val="4F81BD" w:themeColor="accent1"/>
        </w:rPr>
        <w:t>ffung nach Auftrag durchführen</w:t>
      </w:r>
    </w:p>
    <w:p w:rsidR="00D64569" w:rsidRPr="00D64569" w:rsidRDefault="00D64569" w:rsidP="00D64569">
      <w:pPr>
        <w:spacing w:after="0"/>
        <w:ind w:left="2832"/>
        <w:rPr>
          <w:color w:val="4F81BD" w:themeColor="accent1"/>
        </w:rPr>
      </w:pPr>
      <w:r w:rsidRPr="00D64569">
        <w:rPr>
          <w:color w:val="4F81BD" w:themeColor="accent1"/>
        </w:rPr>
        <w:t>Ausgleichsgetriebe einstellen und beurteilen</w:t>
      </w:r>
    </w:p>
    <w:p w:rsidR="00D64569" w:rsidRDefault="00D64569" w:rsidP="00D64569"/>
    <w:p w:rsidR="00D64569" w:rsidRDefault="00D64569" w:rsidP="00D64569"/>
    <w:p w:rsidR="00D64569" w:rsidRDefault="00D64569" w:rsidP="00D64569"/>
    <w:p w:rsidR="00D64569" w:rsidRDefault="00D64569" w:rsidP="00D64569">
      <w:pPr>
        <w:spacing w:after="0"/>
      </w:pPr>
    </w:p>
    <w:p w:rsidR="00D64569" w:rsidRPr="002F0EE5" w:rsidRDefault="00D64569" w:rsidP="00D64569">
      <w:pPr>
        <w:spacing w:after="0"/>
      </w:pPr>
      <w:proofErr w:type="spellStart"/>
      <w:r>
        <w:t>AFa</w:t>
      </w:r>
      <w:proofErr w:type="spellEnd"/>
      <w:r>
        <w:t xml:space="preserve"> 3.1</w:t>
      </w:r>
      <w:r>
        <w:tab/>
      </w:r>
      <w:r>
        <w:tab/>
      </w:r>
      <w:r>
        <w:tab/>
      </w:r>
      <w:r>
        <w:tab/>
      </w:r>
      <w:r w:rsidRPr="002F0EE5">
        <w:rPr>
          <w:rFonts w:ascii="Calibri" w:eastAsia="Times New Roman" w:hAnsi="Calibri" w:cs="Times New Roman"/>
          <w:lang w:eastAsia="de-CH"/>
        </w:rPr>
        <w:t>Ersatzteildienst</w:t>
      </w:r>
    </w:p>
    <w:p w:rsidR="00D64569" w:rsidRPr="002F0EE5" w:rsidRDefault="00D64569" w:rsidP="00D64569">
      <w:pPr>
        <w:tabs>
          <w:tab w:val="left" w:pos="2835"/>
        </w:tabs>
        <w:spacing w:after="0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Ladeanlage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Zündanlage TZ/EZ/VZ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Beleuchtung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Komfort- und Sicherheitselektrik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Datenübertragungssysteme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Motorkühlung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Aufladung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Kupplung und Zweimassenschwungrad</w:t>
      </w:r>
    </w:p>
    <w:p w:rsidR="00D64569" w:rsidRPr="002F0EE5" w:rsidRDefault="00D64569" w:rsidP="00D64569">
      <w:pPr>
        <w:tabs>
          <w:tab w:val="left" w:pos="2835"/>
        </w:tabs>
        <w:spacing w:after="0" w:line="240" w:lineRule="auto"/>
        <w:rPr>
          <w:rFonts w:ascii="Calibri" w:eastAsia="Times New Roman" w:hAnsi="Calibri" w:cs="Times New Roman"/>
          <w:lang w:eastAsia="de-CH"/>
        </w:rPr>
      </w:pPr>
      <w:r w:rsidRPr="002F0EE5">
        <w:rPr>
          <w:rFonts w:ascii="Calibri" w:eastAsia="Times New Roman" w:hAnsi="Calibri" w:cs="Times New Roman"/>
          <w:lang w:eastAsia="de-CH"/>
        </w:rPr>
        <w:tab/>
        <w:t>Bremsen und ABS</w:t>
      </w:r>
    </w:p>
    <w:p w:rsidR="00D64569" w:rsidRPr="00D64569" w:rsidRDefault="00D64569" w:rsidP="00D64569">
      <w:pPr>
        <w:rPr>
          <w:color w:val="4F81BD" w:themeColor="accent1"/>
        </w:rPr>
      </w:pPr>
    </w:p>
    <w:p w:rsidR="00D64569" w:rsidRPr="00D64569" w:rsidRDefault="00D64569" w:rsidP="00D64569">
      <w:pPr>
        <w:rPr>
          <w:color w:val="4F81BD" w:themeColor="accent1"/>
        </w:rPr>
      </w:pPr>
      <w:proofErr w:type="spellStart"/>
      <w:r w:rsidRPr="00D64569">
        <w:rPr>
          <w:color w:val="4F81BD" w:themeColor="accent1"/>
        </w:rPr>
        <w:t>AFa</w:t>
      </w:r>
      <w:proofErr w:type="spellEnd"/>
      <w:r w:rsidRPr="00D64569">
        <w:rPr>
          <w:color w:val="4F81BD" w:themeColor="accent1"/>
        </w:rPr>
        <w:t xml:space="preserve"> 3.2</w:t>
      </w:r>
      <w:bookmarkStart w:id="0" w:name="_GoBack"/>
      <w:bookmarkEnd w:id="0"/>
    </w:p>
    <w:p w:rsidR="00FE5C1C" w:rsidRPr="00466473" w:rsidRDefault="00FE5C1C" w:rsidP="00FE5C1C">
      <w:pPr>
        <w:ind w:left="2832" w:hanging="2832"/>
        <w:rPr>
          <w:b/>
        </w:rPr>
      </w:pPr>
    </w:p>
    <w:sectPr w:rsidR="00FE5C1C" w:rsidRPr="004664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C1C" w:rsidRDefault="00FE5C1C" w:rsidP="00FE5C1C">
      <w:pPr>
        <w:spacing w:after="0" w:line="240" w:lineRule="auto"/>
      </w:pPr>
      <w:r>
        <w:separator/>
      </w:r>
    </w:p>
  </w:endnote>
  <w:end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756" w:rsidRDefault="00662756" w:rsidP="003D314D">
    <w:pPr>
      <w:spacing w:after="0"/>
      <w:rPr>
        <w:rFonts w:asciiTheme="majorHAnsi" w:eastAsiaTheme="majorEastAsia" w:hAnsiTheme="majorHAnsi" w:cstheme="majorBidi"/>
        <w:sz w:val="18"/>
        <w:szCs w:val="18"/>
      </w:rPr>
    </w:pPr>
    <w:r w:rsidRPr="00662756">
      <w:rPr>
        <w:sz w:val="18"/>
        <w:szCs w:val="18"/>
      </w:rPr>
      <w:t xml:space="preserve">Kursprogramm </w:t>
    </w:r>
    <w:r w:rsidR="00D64569">
      <w:rPr>
        <w:sz w:val="18"/>
        <w:szCs w:val="18"/>
      </w:rPr>
      <w:t xml:space="preserve">Automobilfachmann- frau                                                                                                                                     </w:t>
    </w:r>
    <w:r w:rsidRPr="00662756">
      <w:rPr>
        <w:sz w:val="18"/>
        <w:szCs w:val="18"/>
      </w:rPr>
      <w:t xml:space="preserve">Seite </w:t>
    </w:r>
    <w:sdt>
      <w:sdtPr>
        <w:rPr>
          <w:rFonts w:asciiTheme="majorHAnsi" w:eastAsiaTheme="majorEastAsia" w:hAnsiTheme="majorHAnsi" w:cstheme="majorBidi"/>
          <w:sz w:val="18"/>
          <w:szCs w:val="18"/>
        </w:rPr>
        <w:id w:val="14478487"/>
        <w:docPartObj>
          <w:docPartGallery w:val="Page Numbers (Margins)"/>
          <w:docPartUnique/>
        </w:docPartObj>
      </w:sdtPr>
      <w:sdtContent>
        <w:sdt>
          <w:sdtPr>
            <w:rPr>
              <w:rFonts w:asciiTheme="majorHAnsi" w:eastAsiaTheme="majorEastAsia" w:hAnsiTheme="majorHAnsi" w:cstheme="majorBidi"/>
              <w:sz w:val="18"/>
              <w:szCs w:val="18"/>
            </w:rPr>
            <w:id w:val="107640144"/>
            <w:docPartObj>
              <w:docPartGallery w:val="Page Numbers (Margins)"/>
              <w:docPartUnique/>
            </w:docPartObj>
          </w:sdtPr>
          <w:sdtContent>
            <w:r w:rsidRPr="00662756">
              <w:rPr>
                <w:rFonts w:eastAsiaTheme="minorEastAsia"/>
                <w:sz w:val="18"/>
                <w:szCs w:val="18"/>
              </w:rPr>
              <w:fldChar w:fldCharType="begin"/>
            </w:r>
            <w:r w:rsidRPr="00662756">
              <w:rPr>
                <w:sz w:val="18"/>
                <w:szCs w:val="18"/>
              </w:rPr>
              <w:instrText>PAGE   \* MERGEFORMAT</w:instrText>
            </w:r>
            <w:r w:rsidRPr="00662756">
              <w:rPr>
                <w:rFonts w:eastAsiaTheme="minorEastAsia"/>
                <w:sz w:val="18"/>
                <w:szCs w:val="18"/>
              </w:rPr>
              <w:fldChar w:fldCharType="separate"/>
            </w:r>
            <w:r w:rsidR="00040336" w:rsidRPr="00040336">
              <w:rPr>
                <w:rFonts w:asciiTheme="majorHAnsi" w:eastAsiaTheme="majorEastAsia" w:hAnsiTheme="majorHAnsi" w:cstheme="majorBidi"/>
                <w:noProof/>
                <w:sz w:val="18"/>
                <w:szCs w:val="18"/>
                <w:lang w:val="de-DE"/>
              </w:rPr>
              <w:t>1</w:t>
            </w:r>
            <w:r w:rsidRPr="00662756">
              <w:rPr>
                <w:rFonts w:asciiTheme="majorHAnsi" w:eastAsiaTheme="majorEastAsia" w:hAnsiTheme="majorHAnsi" w:cstheme="majorBidi"/>
                <w:sz w:val="18"/>
                <w:szCs w:val="18"/>
              </w:rPr>
              <w:fldChar w:fldCharType="end"/>
            </w:r>
          </w:sdtContent>
        </w:sdt>
      </w:sdtContent>
    </w:sdt>
  </w:p>
  <w:p w:rsidR="00662756" w:rsidRPr="003D314D" w:rsidRDefault="00662756" w:rsidP="003D314D">
    <w:pPr>
      <w:spacing w:after="0"/>
      <w:rPr>
        <w:rFonts w:asciiTheme="majorHAnsi" w:eastAsiaTheme="majorEastAsia" w:hAnsiTheme="majorHAnsi" w:cstheme="majorBidi"/>
        <w:sz w:val="16"/>
        <w:szCs w:val="16"/>
      </w:rPr>
    </w:pPr>
    <w:r w:rsidRPr="003D314D">
      <w:rPr>
        <w:rFonts w:asciiTheme="majorHAnsi" w:eastAsiaTheme="majorEastAsia" w:hAnsiTheme="majorHAnsi" w:cstheme="majorBidi"/>
        <w:sz w:val="16"/>
        <w:szCs w:val="16"/>
      </w:rPr>
      <w:t xml:space="preserve">Erstellt: August 2014                  </w:t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 w:rsidRPr="003D314D">
      <w:rPr>
        <w:rFonts w:asciiTheme="majorHAnsi" w:eastAsiaTheme="majorEastAsia" w:hAnsiTheme="majorHAnsi" w:cstheme="majorBidi"/>
        <w:sz w:val="16"/>
        <w:szCs w:val="16"/>
      </w:rPr>
      <w:tab/>
    </w:r>
    <w:r w:rsidR="003D314D">
      <w:rPr>
        <w:rFonts w:asciiTheme="majorHAnsi" w:eastAsiaTheme="majorEastAsia" w:hAnsiTheme="majorHAnsi" w:cstheme="majorBidi"/>
        <w:sz w:val="16"/>
        <w:szCs w:val="16"/>
      </w:rPr>
      <w:t xml:space="preserve">                        </w:t>
    </w:r>
    <w:r w:rsidRPr="003D314D">
      <w:rPr>
        <w:rFonts w:asciiTheme="majorHAnsi" w:eastAsiaTheme="majorEastAsia" w:hAnsiTheme="majorHAnsi" w:cstheme="majorBidi"/>
        <w:sz w:val="16"/>
        <w:szCs w:val="16"/>
      </w:rPr>
      <w:t>Ersetzt Ausgabe vom: neu</w:t>
    </w:r>
  </w:p>
  <w:p w:rsidR="00662756" w:rsidRDefault="0066275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C1C" w:rsidRDefault="00FE5C1C" w:rsidP="00FE5C1C">
      <w:pPr>
        <w:spacing w:after="0" w:line="240" w:lineRule="auto"/>
      </w:pPr>
      <w:r>
        <w:separator/>
      </w:r>
    </w:p>
  </w:footnote>
  <w:footnote w:type="continuationSeparator" w:id="0">
    <w:p w:rsidR="00FE5C1C" w:rsidRDefault="00FE5C1C" w:rsidP="00FE5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1C" w:rsidRPr="00662756" w:rsidRDefault="00FE5C1C">
    <w:pPr>
      <w:pStyle w:val="Kopfzeile"/>
      <w:rPr>
        <w:b/>
        <w:sz w:val="40"/>
        <w:szCs w:val="40"/>
      </w:rPr>
    </w:pPr>
    <w:r w:rsidRPr="00662756">
      <w:rPr>
        <w:b/>
        <w:noProof/>
        <w:sz w:val="40"/>
        <w:szCs w:val="40"/>
        <w:lang w:eastAsia="de-CH"/>
      </w:rPr>
      <w:drawing>
        <wp:anchor distT="0" distB="0" distL="114300" distR="114300" simplePos="0" relativeHeight="251658240" behindDoc="1" locked="0" layoutInCell="1" allowOverlap="1" wp14:anchorId="1CBECDA6" wp14:editId="5EE425F4">
          <wp:simplePos x="0" y="0"/>
          <wp:positionH relativeFrom="column">
            <wp:posOffset>4154805</wp:posOffset>
          </wp:positionH>
          <wp:positionV relativeFrom="paragraph">
            <wp:posOffset>-227330</wp:posOffset>
          </wp:positionV>
          <wp:extent cx="2296954" cy="673100"/>
          <wp:effectExtent l="0" t="0" r="8255" b="0"/>
          <wp:wrapNone/>
          <wp:docPr id="2" name="Grafik 2" descr="P:\Logo\AGVS_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\AGVS_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954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336">
      <w:rPr>
        <w:b/>
        <w:sz w:val="40"/>
        <w:szCs w:val="40"/>
      </w:rPr>
      <w:t>Kursprogram</w:t>
    </w:r>
    <w:r w:rsidR="00662756" w:rsidRPr="00662756">
      <w:rPr>
        <w:b/>
        <w:sz w:val="40"/>
        <w:szCs w:val="40"/>
      </w:rPr>
      <w:t xml:space="preserve">m </w:t>
    </w:r>
    <w:r w:rsidR="00662756" w:rsidRPr="00662756">
      <w:rPr>
        <w:b/>
        <w:sz w:val="32"/>
        <w:szCs w:val="32"/>
      </w:rPr>
      <w:t>für den / die</w:t>
    </w:r>
    <w:r w:rsidR="00662756" w:rsidRPr="00662756">
      <w:rPr>
        <w:b/>
        <w:sz w:val="40"/>
        <w:szCs w:val="40"/>
      </w:rPr>
      <w:t xml:space="preserve"> </w:t>
    </w:r>
  </w:p>
  <w:p w:rsidR="00662756" w:rsidRPr="00662756" w:rsidRDefault="00D64569">
    <w:pPr>
      <w:pStyle w:val="Kopfzeile"/>
      <w:rPr>
        <w:b/>
        <w:sz w:val="32"/>
        <w:szCs w:val="32"/>
      </w:rPr>
    </w:pPr>
    <w:r>
      <w:rPr>
        <w:b/>
        <w:sz w:val="32"/>
        <w:szCs w:val="32"/>
      </w:rPr>
      <w:t xml:space="preserve">Automobil -  Fachmann- frau  / </w:t>
    </w:r>
    <w:proofErr w:type="spellStart"/>
    <w:r>
      <w:rPr>
        <w:b/>
        <w:sz w:val="32"/>
        <w:szCs w:val="32"/>
      </w:rPr>
      <w:t>AFa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1C"/>
    <w:rsid w:val="00040336"/>
    <w:rsid w:val="003D314D"/>
    <w:rsid w:val="00662756"/>
    <w:rsid w:val="009D66B2"/>
    <w:rsid w:val="00D64569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5C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5C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C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5C1C"/>
  </w:style>
  <w:style w:type="paragraph" w:styleId="Fuzeile">
    <w:name w:val="footer"/>
    <w:basedOn w:val="Standard"/>
    <w:link w:val="FuzeileZchn"/>
    <w:uiPriority w:val="99"/>
    <w:unhideWhenUsed/>
    <w:rsid w:val="00FE5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AGVS SO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Jenni</dc:creator>
  <cp:lastModifiedBy>Thomas Jenni</cp:lastModifiedBy>
  <cp:revision>2</cp:revision>
  <dcterms:created xsi:type="dcterms:W3CDTF">2014-08-26T05:44:00Z</dcterms:created>
  <dcterms:modified xsi:type="dcterms:W3CDTF">2014-08-26T05:44:00Z</dcterms:modified>
</cp:coreProperties>
</file>